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50" w:rsidRPr="00B039C3" w:rsidRDefault="00051A28" w:rsidP="00B82422">
      <w:pPr>
        <w:jc w:val="center"/>
        <w:rPr>
          <w:b/>
          <w:sz w:val="32"/>
          <w:szCs w:val="24"/>
          <w:lang w:val="de-DE"/>
        </w:rPr>
      </w:pPr>
      <w:r w:rsidRPr="00B039C3">
        <w:rPr>
          <w:b/>
          <w:sz w:val="32"/>
          <w:szCs w:val="24"/>
          <w:lang w:val="de-DE"/>
        </w:rPr>
        <w:t xml:space="preserve">Weihnachten </w:t>
      </w:r>
      <w:r w:rsidR="00B039C3" w:rsidRPr="00B039C3">
        <w:rPr>
          <w:b/>
          <w:sz w:val="32"/>
          <w:szCs w:val="24"/>
          <w:lang w:val="de-DE"/>
        </w:rPr>
        <w:t xml:space="preserve">bei den SNDs </w:t>
      </w:r>
      <w:r w:rsidRPr="00B039C3">
        <w:rPr>
          <w:b/>
          <w:sz w:val="32"/>
          <w:szCs w:val="24"/>
          <w:lang w:val="de-DE"/>
        </w:rPr>
        <w:t>in Brasilien</w:t>
      </w:r>
    </w:p>
    <w:p w:rsidR="00BB4E50" w:rsidRPr="00B039C3" w:rsidRDefault="00BB4E50">
      <w:pPr>
        <w:rPr>
          <w:b/>
          <w:sz w:val="24"/>
          <w:szCs w:val="24"/>
          <w:lang w:val="de-DE" w:eastAsia="ko-KR"/>
        </w:rPr>
      </w:pPr>
    </w:p>
    <w:p w:rsidR="00B82422" w:rsidRPr="00BB4E50" w:rsidRDefault="00B82422" w:rsidP="00B82422">
      <w:pPr>
        <w:jc w:val="center"/>
        <w:rPr>
          <w:b/>
          <w:sz w:val="24"/>
          <w:szCs w:val="24"/>
          <w:lang w:val="en-US" w:eastAsia="ko-KR"/>
        </w:rPr>
      </w:pPr>
      <w:r>
        <w:rPr>
          <w:rFonts w:hint="eastAsia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4152900" cy="1991227"/>
            <wp:effectExtent l="19050" t="0" r="0" b="0"/>
            <wp:docPr id="1" name="그림 0" descr="cantata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ata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111" cy="199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422" w:rsidRDefault="00B82422">
      <w:pPr>
        <w:rPr>
          <w:sz w:val="24"/>
          <w:szCs w:val="24"/>
          <w:lang w:val="en-US" w:eastAsia="ko-KR"/>
        </w:rPr>
      </w:pPr>
    </w:p>
    <w:p w:rsidR="00BB4E50" w:rsidRPr="003C55A1" w:rsidRDefault="00051A28">
      <w:pPr>
        <w:rPr>
          <w:sz w:val="24"/>
          <w:szCs w:val="24"/>
          <w:lang w:val="de-DE"/>
        </w:rPr>
      </w:pPr>
      <w:r w:rsidRPr="003C55A1">
        <w:rPr>
          <w:sz w:val="24"/>
          <w:szCs w:val="24"/>
          <w:lang w:val="de-DE"/>
        </w:rPr>
        <w:t>Die ganze Welt feiert Weihnachten</w:t>
      </w:r>
      <w:r w:rsidR="00BB4E50" w:rsidRPr="003C55A1">
        <w:rPr>
          <w:sz w:val="24"/>
          <w:szCs w:val="24"/>
          <w:lang w:val="de-DE"/>
        </w:rPr>
        <w:t xml:space="preserve">. In </w:t>
      </w:r>
      <w:r w:rsidR="003C55A1" w:rsidRPr="003C55A1">
        <w:rPr>
          <w:sz w:val="24"/>
          <w:szCs w:val="24"/>
          <w:lang w:val="de-DE"/>
        </w:rPr>
        <w:t>den unterschiedlichen Kulture</w:t>
      </w:r>
      <w:r w:rsidR="00B039C3">
        <w:rPr>
          <w:sz w:val="24"/>
          <w:szCs w:val="24"/>
          <w:lang w:val="de-DE"/>
        </w:rPr>
        <w:t>n, Religionen und Glaubensricht</w:t>
      </w:r>
      <w:r w:rsidR="003C55A1" w:rsidRPr="003C55A1">
        <w:rPr>
          <w:sz w:val="24"/>
          <w:szCs w:val="24"/>
          <w:lang w:val="de-DE"/>
        </w:rPr>
        <w:t>ungen ist Weihnachten ein Fest, das alle anzieht und bewegt, die sich von der Geburt Jesu anrühren lassen. Auch i</w:t>
      </w:r>
      <w:r w:rsidR="00BB4E50" w:rsidRPr="003C55A1">
        <w:rPr>
          <w:sz w:val="24"/>
          <w:szCs w:val="24"/>
          <w:lang w:val="de-DE"/>
        </w:rPr>
        <w:t>n Bra</w:t>
      </w:r>
      <w:r w:rsidR="003C55A1" w:rsidRPr="003C55A1">
        <w:rPr>
          <w:sz w:val="24"/>
          <w:szCs w:val="24"/>
          <w:lang w:val="de-DE"/>
        </w:rPr>
        <w:t xml:space="preserve">silien haben die </w:t>
      </w:r>
      <w:r w:rsidR="00B039C3">
        <w:rPr>
          <w:sz w:val="24"/>
          <w:szCs w:val="24"/>
          <w:lang w:val="de-DE"/>
        </w:rPr>
        <w:t xml:space="preserve">SND </w:t>
      </w:r>
      <w:r w:rsidR="003C55A1" w:rsidRPr="003C55A1">
        <w:rPr>
          <w:sz w:val="24"/>
          <w:szCs w:val="24"/>
          <w:lang w:val="de-DE"/>
        </w:rPr>
        <w:t>Bereiche Gesundheit, Erziehung und Soziales ihre eigene Weise, dieses größte Fest der Christenheit zu feiern.</w:t>
      </w:r>
    </w:p>
    <w:p w:rsidR="00BB4E50" w:rsidRPr="003C55A1" w:rsidRDefault="00BB4E50">
      <w:pPr>
        <w:rPr>
          <w:sz w:val="24"/>
          <w:szCs w:val="24"/>
          <w:lang w:val="de-DE"/>
        </w:rPr>
      </w:pPr>
    </w:p>
    <w:p w:rsidR="00DF4DC3" w:rsidRPr="00ED7D30" w:rsidRDefault="003C55A1">
      <w:pPr>
        <w:rPr>
          <w:sz w:val="24"/>
          <w:szCs w:val="24"/>
          <w:lang w:val="de-DE"/>
        </w:rPr>
      </w:pPr>
      <w:r w:rsidRPr="003C55A1">
        <w:rPr>
          <w:sz w:val="24"/>
          <w:szCs w:val="24"/>
          <w:lang w:val="de-DE"/>
        </w:rPr>
        <w:t>Im Süden Brasiliens</w:t>
      </w:r>
      <w:r w:rsidR="00DF4DC3" w:rsidRPr="003C55A1">
        <w:rPr>
          <w:sz w:val="24"/>
          <w:szCs w:val="24"/>
          <w:lang w:val="de-DE"/>
        </w:rPr>
        <w:t xml:space="preserve"> – </w:t>
      </w:r>
      <w:r w:rsidRPr="003C55A1">
        <w:rPr>
          <w:sz w:val="24"/>
          <w:szCs w:val="24"/>
          <w:lang w:val="de-DE"/>
        </w:rPr>
        <w:t xml:space="preserve">in </w:t>
      </w:r>
      <w:r w:rsidR="00DF4DC3" w:rsidRPr="003C55A1">
        <w:rPr>
          <w:sz w:val="24"/>
          <w:szCs w:val="24"/>
          <w:lang w:val="de-DE"/>
        </w:rPr>
        <w:t xml:space="preserve">Rio Grande do Sul – </w:t>
      </w:r>
      <w:r w:rsidRPr="003C55A1">
        <w:rPr>
          <w:sz w:val="24"/>
          <w:szCs w:val="24"/>
          <w:lang w:val="de-DE"/>
        </w:rPr>
        <w:t>veranstaltet die Heilig Kreuz Provinz mit den drei Notre Dame Schulen jedes Jahr die größte Weihnachtsfeier der Region</w:t>
      </w:r>
      <w:r w:rsidR="00DF4DC3" w:rsidRPr="003C55A1">
        <w:rPr>
          <w:sz w:val="24"/>
          <w:szCs w:val="24"/>
          <w:lang w:val="de-DE"/>
        </w:rPr>
        <w:t>.</w:t>
      </w:r>
      <w:r w:rsidR="00664C3A" w:rsidRPr="003C55A1">
        <w:rPr>
          <w:sz w:val="24"/>
          <w:szCs w:val="24"/>
          <w:lang w:val="de-DE"/>
        </w:rPr>
        <w:t xml:space="preserve"> </w:t>
      </w:r>
      <w:proofErr w:type="spellStart"/>
      <w:proofErr w:type="gramStart"/>
      <w:r w:rsidRPr="003C55A1">
        <w:rPr>
          <w:sz w:val="24"/>
          <w:szCs w:val="24"/>
          <w:lang w:val="en-US"/>
        </w:rPr>
        <w:t>Über</w:t>
      </w:r>
      <w:proofErr w:type="spellEnd"/>
      <w:r w:rsidRPr="003C55A1">
        <w:rPr>
          <w:sz w:val="24"/>
          <w:szCs w:val="24"/>
          <w:lang w:val="en-US"/>
        </w:rPr>
        <w:t xml:space="preserve"> 40000 Menschen </w:t>
      </w:r>
      <w:proofErr w:type="spellStart"/>
      <w:r w:rsidRPr="003C55A1">
        <w:rPr>
          <w:sz w:val="24"/>
          <w:szCs w:val="24"/>
          <w:lang w:val="en-US"/>
        </w:rPr>
        <w:t>erleben</w:t>
      </w:r>
      <w:proofErr w:type="spellEnd"/>
      <w:r w:rsidRPr="003C55A1">
        <w:rPr>
          <w:sz w:val="24"/>
          <w:szCs w:val="24"/>
          <w:lang w:val="en-US"/>
        </w:rPr>
        <w:t xml:space="preserve"> </w:t>
      </w:r>
      <w:proofErr w:type="spellStart"/>
      <w:r w:rsidRPr="003C55A1">
        <w:rPr>
          <w:sz w:val="24"/>
          <w:szCs w:val="24"/>
          <w:lang w:val="en-US"/>
        </w:rPr>
        <w:t>jedes</w:t>
      </w:r>
      <w:proofErr w:type="spellEnd"/>
      <w:r w:rsidRPr="003C55A1">
        <w:rPr>
          <w:sz w:val="24"/>
          <w:szCs w:val="24"/>
          <w:lang w:val="en-US"/>
        </w:rPr>
        <w:t xml:space="preserve"> </w:t>
      </w:r>
      <w:proofErr w:type="spellStart"/>
      <w:r w:rsidRPr="003C55A1">
        <w:rPr>
          <w:sz w:val="24"/>
          <w:szCs w:val="24"/>
          <w:lang w:val="en-US"/>
        </w:rPr>
        <w:t>Jahr</w:t>
      </w:r>
      <w:proofErr w:type="spellEnd"/>
      <w:r w:rsidRPr="003C55A1">
        <w:rPr>
          <w:sz w:val="24"/>
          <w:szCs w:val="24"/>
          <w:lang w:val="en-US"/>
        </w:rPr>
        <w:t xml:space="preserve"> </w:t>
      </w:r>
      <w:r w:rsidR="00664C3A">
        <w:rPr>
          <w:sz w:val="24"/>
          <w:szCs w:val="24"/>
          <w:lang w:val="en-US"/>
        </w:rPr>
        <w:t xml:space="preserve">Cantata </w:t>
      </w:r>
      <w:proofErr w:type="spellStart"/>
      <w:r w:rsidR="00664C3A">
        <w:rPr>
          <w:sz w:val="24"/>
          <w:szCs w:val="24"/>
          <w:lang w:val="en-US"/>
        </w:rPr>
        <w:t>Natalina</w:t>
      </w:r>
      <w:proofErr w:type="spellEnd"/>
      <w:r w:rsidR="00664C3A">
        <w:rPr>
          <w:sz w:val="24"/>
          <w:szCs w:val="24"/>
          <w:lang w:val="en-US"/>
        </w:rPr>
        <w:t>.</w:t>
      </w:r>
      <w:proofErr w:type="gramEnd"/>
      <w:r w:rsidR="00664C3A">
        <w:rPr>
          <w:sz w:val="24"/>
          <w:szCs w:val="24"/>
          <w:lang w:val="en-US"/>
        </w:rPr>
        <w:t xml:space="preserve"> </w:t>
      </w:r>
      <w:proofErr w:type="gramStart"/>
      <w:r w:rsidR="00664C3A">
        <w:rPr>
          <w:sz w:val="24"/>
          <w:szCs w:val="24"/>
          <w:lang w:val="en-US"/>
        </w:rPr>
        <w:t xml:space="preserve">Cantata </w:t>
      </w:r>
      <w:proofErr w:type="spellStart"/>
      <w:r w:rsidR="00664C3A">
        <w:rPr>
          <w:sz w:val="24"/>
          <w:szCs w:val="24"/>
          <w:lang w:val="en-US"/>
        </w:rPr>
        <w:t>Natalina</w:t>
      </w:r>
      <w:proofErr w:type="spellEnd"/>
      <w:r w:rsidR="00664C3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viermal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Jahr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aufgeführt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Pr="00ED7D30">
        <w:rPr>
          <w:sz w:val="24"/>
          <w:szCs w:val="24"/>
          <w:lang w:val="de-DE"/>
        </w:rPr>
        <w:t>Jedesmal</w:t>
      </w:r>
      <w:proofErr w:type="spellEnd"/>
      <w:r w:rsidRPr="00ED7D30">
        <w:rPr>
          <w:sz w:val="24"/>
          <w:szCs w:val="24"/>
          <w:lang w:val="de-DE"/>
        </w:rPr>
        <w:t xml:space="preserve"> sind 400 Sänger, 300 Schüler der Schulen und 350 Erwachsene </w:t>
      </w:r>
      <w:r w:rsidR="00ED7D30" w:rsidRPr="00ED7D30">
        <w:rPr>
          <w:sz w:val="24"/>
          <w:szCs w:val="24"/>
          <w:lang w:val="de-DE"/>
        </w:rPr>
        <w:t xml:space="preserve">an der Aufführung </w:t>
      </w:r>
      <w:r w:rsidRPr="00ED7D30">
        <w:rPr>
          <w:sz w:val="24"/>
          <w:szCs w:val="24"/>
          <w:lang w:val="de-DE"/>
        </w:rPr>
        <w:t>be</w:t>
      </w:r>
      <w:r w:rsidR="00ED7D30" w:rsidRPr="00ED7D30">
        <w:rPr>
          <w:sz w:val="24"/>
          <w:szCs w:val="24"/>
          <w:lang w:val="de-DE"/>
        </w:rPr>
        <w:t>teiligt</w:t>
      </w:r>
      <w:r w:rsidR="00ED7D30">
        <w:rPr>
          <w:sz w:val="24"/>
          <w:szCs w:val="24"/>
          <w:lang w:val="de-DE"/>
        </w:rPr>
        <w:t>, zu der Gesänge, gesprochene Texte, szenische Darbietungen und Tänze gehören</w:t>
      </w:r>
      <w:r w:rsidR="00ED7D30" w:rsidRPr="00ED7D30">
        <w:rPr>
          <w:sz w:val="24"/>
          <w:szCs w:val="24"/>
          <w:lang w:val="de-DE"/>
        </w:rPr>
        <w:t>.</w:t>
      </w:r>
      <w:r w:rsidR="00D70FA2" w:rsidRPr="00ED7D30">
        <w:rPr>
          <w:sz w:val="24"/>
          <w:szCs w:val="24"/>
          <w:lang w:val="de-DE"/>
        </w:rPr>
        <w:t xml:space="preserve"> </w:t>
      </w:r>
      <w:r w:rsidR="00ED7D30">
        <w:rPr>
          <w:sz w:val="24"/>
          <w:szCs w:val="24"/>
          <w:lang w:val="de-DE"/>
        </w:rPr>
        <w:t>Aus</w:t>
      </w:r>
      <w:r w:rsidR="00ED7D30" w:rsidRPr="00ED7D30">
        <w:rPr>
          <w:sz w:val="24"/>
          <w:szCs w:val="24"/>
          <w:lang w:val="de-DE"/>
        </w:rPr>
        <w:t xml:space="preserve"> den Fenstern, </w:t>
      </w:r>
      <w:r w:rsidR="00ED7D30">
        <w:rPr>
          <w:sz w:val="24"/>
          <w:szCs w:val="24"/>
          <w:lang w:val="de-DE"/>
        </w:rPr>
        <w:t>auf den</w:t>
      </w:r>
      <w:r w:rsidR="00ED7D30" w:rsidRPr="00ED7D30">
        <w:rPr>
          <w:sz w:val="24"/>
          <w:szCs w:val="24"/>
          <w:lang w:val="de-DE"/>
        </w:rPr>
        <w:t xml:space="preserve"> Tribünen, </w:t>
      </w:r>
      <w:r w:rsidR="00ED7D30">
        <w:rPr>
          <w:sz w:val="24"/>
          <w:szCs w:val="24"/>
          <w:lang w:val="de-DE"/>
        </w:rPr>
        <w:t xml:space="preserve">auf den </w:t>
      </w:r>
      <w:r w:rsidR="00ED7D30" w:rsidRPr="00ED7D30">
        <w:rPr>
          <w:sz w:val="24"/>
          <w:szCs w:val="24"/>
          <w:lang w:val="de-DE"/>
        </w:rPr>
        <w:t xml:space="preserve">Bühnen und </w:t>
      </w:r>
      <w:r w:rsidR="00ED7D30">
        <w:rPr>
          <w:sz w:val="24"/>
          <w:szCs w:val="24"/>
          <w:lang w:val="de-DE"/>
        </w:rPr>
        <w:t>auf den Straßen</w:t>
      </w:r>
      <w:r w:rsidR="00ED7D30" w:rsidRPr="00ED7D30">
        <w:rPr>
          <w:sz w:val="24"/>
          <w:szCs w:val="24"/>
          <w:lang w:val="de-DE"/>
        </w:rPr>
        <w:t xml:space="preserve"> vor den Schulen</w:t>
      </w:r>
      <w:r w:rsidR="00ED7D30">
        <w:rPr>
          <w:sz w:val="24"/>
          <w:szCs w:val="24"/>
          <w:lang w:val="de-DE"/>
        </w:rPr>
        <w:t xml:space="preserve"> besingen die Schüler die Freude </w:t>
      </w:r>
      <w:r w:rsidR="00FA687F">
        <w:rPr>
          <w:sz w:val="24"/>
          <w:szCs w:val="24"/>
          <w:lang w:val="de-DE"/>
        </w:rPr>
        <w:t>über das</w:t>
      </w:r>
      <w:r w:rsidR="00ED7D30">
        <w:rPr>
          <w:sz w:val="24"/>
          <w:szCs w:val="24"/>
          <w:lang w:val="de-DE"/>
        </w:rPr>
        <w:t xml:space="preserve"> Leben</w:t>
      </w:r>
      <w:bookmarkStart w:id="0" w:name="_GoBack"/>
      <w:bookmarkEnd w:id="0"/>
      <w:r w:rsidR="00262BD5" w:rsidRPr="00ED7D30">
        <w:rPr>
          <w:sz w:val="24"/>
          <w:szCs w:val="24"/>
          <w:lang w:val="de-DE"/>
        </w:rPr>
        <w:t>.</w:t>
      </w:r>
    </w:p>
    <w:p w:rsidR="00DF4DC3" w:rsidRPr="00ED7D30" w:rsidRDefault="00DF4DC3">
      <w:pPr>
        <w:rPr>
          <w:sz w:val="24"/>
          <w:szCs w:val="24"/>
          <w:lang w:val="de-DE"/>
        </w:rPr>
      </w:pPr>
    </w:p>
    <w:p w:rsidR="00BB4E50" w:rsidRPr="00B039C3" w:rsidRDefault="00B27289">
      <w:pPr>
        <w:rPr>
          <w:sz w:val="24"/>
          <w:szCs w:val="24"/>
          <w:lang w:val="de-DE"/>
        </w:rPr>
      </w:pPr>
      <w:r w:rsidRPr="00ED7D30">
        <w:rPr>
          <w:sz w:val="24"/>
          <w:szCs w:val="24"/>
          <w:lang w:val="de-DE"/>
        </w:rPr>
        <w:t>In São Paulo</w:t>
      </w:r>
      <w:r w:rsidR="00ED7D30" w:rsidRPr="00ED7D30">
        <w:rPr>
          <w:sz w:val="24"/>
          <w:szCs w:val="24"/>
          <w:lang w:val="de-DE"/>
        </w:rPr>
        <w:t xml:space="preserve"> beteiligt sich </w:t>
      </w:r>
      <w:r w:rsidR="00ED7D30">
        <w:rPr>
          <w:sz w:val="24"/>
          <w:szCs w:val="24"/>
          <w:lang w:val="de-DE"/>
        </w:rPr>
        <w:t>auch die ganze Schulgemeinschaft</w:t>
      </w:r>
      <w:r w:rsidR="00ED7D30" w:rsidRPr="00ED7D30">
        <w:rPr>
          <w:sz w:val="24"/>
          <w:szCs w:val="24"/>
          <w:lang w:val="de-DE"/>
        </w:rPr>
        <w:t xml:space="preserve"> an</w:t>
      </w:r>
      <w:r w:rsidRPr="00ED7D30">
        <w:rPr>
          <w:sz w:val="24"/>
          <w:szCs w:val="24"/>
          <w:lang w:val="de-DE"/>
        </w:rPr>
        <w:t xml:space="preserve"> </w:t>
      </w:r>
      <w:proofErr w:type="spellStart"/>
      <w:r w:rsidRPr="00ED7D30">
        <w:rPr>
          <w:sz w:val="24"/>
          <w:szCs w:val="24"/>
          <w:lang w:val="de-DE"/>
        </w:rPr>
        <w:t>Cantata</w:t>
      </w:r>
      <w:proofErr w:type="spellEnd"/>
      <w:r w:rsidRPr="00ED7D30">
        <w:rPr>
          <w:sz w:val="24"/>
          <w:szCs w:val="24"/>
          <w:lang w:val="de-DE"/>
        </w:rPr>
        <w:t xml:space="preserve"> Natalina</w:t>
      </w:r>
      <w:r w:rsidR="00ED7D30" w:rsidRPr="00ED7D30">
        <w:rPr>
          <w:sz w:val="24"/>
          <w:szCs w:val="24"/>
          <w:lang w:val="de-DE"/>
        </w:rPr>
        <w:t>.</w:t>
      </w:r>
      <w:r w:rsidRPr="00ED7D30">
        <w:rPr>
          <w:sz w:val="24"/>
          <w:szCs w:val="24"/>
          <w:lang w:val="de-DE"/>
        </w:rPr>
        <w:t xml:space="preserve"> </w:t>
      </w:r>
      <w:r w:rsidR="00B039C3">
        <w:rPr>
          <w:sz w:val="24"/>
          <w:szCs w:val="24"/>
          <w:lang w:val="de-DE"/>
        </w:rPr>
        <w:t>Die Vorführung findet statt auf einem der bedeutendsten Plätze der Geschichte Brasiliens, dem Park der Unabhängigkeit.</w:t>
      </w:r>
      <w:r w:rsidRPr="00B039C3">
        <w:rPr>
          <w:sz w:val="24"/>
          <w:szCs w:val="24"/>
          <w:lang w:val="de-DE"/>
        </w:rPr>
        <w:t xml:space="preserve"> In </w:t>
      </w:r>
      <w:r w:rsidR="00B039C3" w:rsidRPr="00B039C3">
        <w:rPr>
          <w:sz w:val="24"/>
          <w:szCs w:val="24"/>
          <w:lang w:val="de-DE"/>
        </w:rPr>
        <w:t xml:space="preserve">der Hauptstadt </w:t>
      </w:r>
      <w:r w:rsidRPr="00B039C3">
        <w:rPr>
          <w:sz w:val="24"/>
          <w:szCs w:val="24"/>
          <w:lang w:val="de-DE"/>
        </w:rPr>
        <w:t>Brasília</w:t>
      </w:r>
      <w:r w:rsidR="00B039C3" w:rsidRPr="00B039C3">
        <w:rPr>
          <w:sz w:val="24"/>
          <w:szCs w:val="24"/>
          <w:lang w:val="de-DE"/>
        </w:rPr>
        <w:t xml:space="preserve"> wird Weihnachten mit Musik und Chorgesang gefeiert.</w:t>
      </w:r>
    </w:p>
    <w:p w:rsidR="00B27289" w:rsidRPr="00B039C3" w:rsidRDefault="00B27289">
      <w:pPr>
        <w:rPr>
          <w:sz w:val="24"/>
          <w:szCs w:val="24"/>
          <w:lang w:val="de-DE"/>
        </w:rPr>
      </w:pPr>
    </w:p>
    <w:p w:rsidR="00262BD5" w:rsidRPr="00B039C3" w:rsidRDefault="00B039C3">
      <w:pPr>
        <w:rPr>
          <w:sz w:val="24"/>
          <w:szCs w:val="24"/>
          <w:lang w:val="de-DE" w:eastAsia="ko-KR"/>
        </w:rPr>
      </w:pPr>
      <w:r w:rsidRPr="00B039C3">
        <w:rPr>
          <w:sz w:val="24"/>
          <w:szCs w:val="24"/>
          <w:lang w:val="de-DE"/>
        </w:rPr>
        <w:t xml:space="preserve">Die Schulen </w:t>
      </w:r>
      <w:r w:rsidR="00B27289" w:rsidRPr="00B039C3">
        <w:rPr>
          <w:sz w:val="24"/>
          <w:szCs w:val="24"/>
          <w:lang w:val="de-DE"/>
        </w:rPr>
        <w:t xml:space="preserve">in Rio de Janeiro, </w:t>
      </w:r>
      <w:r w:rsidRPr="00B039C3">
        <w:rPr>
          <w:sz w:val="24"/>
          <w:szCs w:val="24"/>
          <w:lang w:val="de-DE"/>
        </w:rPr>
        <w:t>vor allem</w:t>
      </w:r>
      <w:r w:rsidR="00B27289" w:rsidRPr="00B039C3">
        <w:rPr>
          <w:sz w:val="24"/>
          <w:szCs w:val="24"/>
          <w:lang w:val="de-DE"/>
        </w:rPr>
        <w:t xml:space="preserve"> Notre Dame </w:t>
      </w:r>
      <w:proofErr w:type="spellStart"/>
      <w:r w:rsidR="00B27289" w:rsidRPr="00B039C3">
        <w:rPr>
          <w:sz w:val="24"/>
          <w:szCs w:val="24"/>
          <w:lang w:val="de-DE"/>
        </w:rPr>
        <w:t>Ipanema</w:t>
      </w:r>
      <w:proofErr w:type="spellEnd"/>
      <w:r w:rsidR="00B27289" w:rsidRPr="00B039C3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halten die Tradition des</w:t>
      </w:r>
      <w:r w:rsidRPr="00B039C3">
        <w:rPr>
          <w:sz w:val="24"/>
          <w:szCs w:val="24"/>
          <w:lang w:val="de-DE"/>
        </w:rPr>
        <w:t xml:space="preserve"> Weihnachtsfestes aufrecht durch die </w:t>
      </w:r>
      <w:r w:rsidR="00B27289" w:rsidRPr="00B039C3">
        <w:rPr>
          <w:sz w:val="24"/>
          <w:szCs w:val="24"/>
          <w:lang w:val="de-DE"/>
        </w:rPr>
        <w:t xml:space="preserve">Auto de Natal </w:t>
      </w:r>
      <w:r w:rsidRPr="00B039C3">
        <w:rPr>
          <w:sz w:val="24"/>
          <w:szCs w:val="24"/>
          <w:lang w:val="de-DE"/>
        </w:rPr>
        <w:t>Vorführung</w:t>
      </w:r>
      <w:r>
        <w:rPr>
          <w:sz w:val="24"/>
          <w:szCs w:val="24"/>
          <w:lang w:val="de-DE"/>
        </w:rPr>
        <w:t>, an der etwa 130 Künstler beteiligt sind</w:t>
      </w:r>
      <w:r w:rsidR="00B27289" w:rsidRPr="00B039C3">
        <w:rPr>
          <w:sz w:val="24"/>
          <w:szCs w:val="24"/>
          <w:lang w:val="de-DE"/>
        </w:rPr>
        <w:t>.</w:t>
      </w:r>
      <w:r w:rsidR="00262BD5" w:rsidRPr="00B039C3">
        <w:rPr>
          <w:sz w:val="24"/>
          <w:szCs w:val="24"/>
          <w:lang w:val="de-DE"/>
        </w:rPr>
        <w:t xml:space="preserve"> </w:t>
      </w:r>
      <w:r w:rsidRPr="00B039C3">
        <w:rPr>
          <w:sz w:val="24"/>
          <w:szCs w:val="24"/>
          <w:lang w:val="de-DE"/>
        </w:rPr>
        <w:t>Schüler und Ehemalige motivieren die Besucher durch Lieder und Darbietungen zu Gebet und Betrachtung.</w:t>
      </w:r>
    </w:p>
    <w:p w:rsidR="00B82422" w:rsidRPr="00B27289" w:rsidRDefault="00B82422" w:rsidP="00B82422">
      <w:pPr>
        <w:jc w:val="center"/>
        <w:rPr>
          <w:sz w:val="24"/>
          <w:szCs w:val="24"/>
          <w:lang w:val="en-US" w:eastAsia="ko-KR"/>
        </w:rPr>
      </w:pPr>
      <w:r>
        <w:rPr>
          <w:rFonts w:hint="eastAsia"/>
          <w:noProof/>
          <w:sz w:val="24"/>
          <w:szCs w:val="24"/>
          <w:lang w:val="de-DE" w:eastAsia="de-DE"/>
        </w:rPr>
        <w:drawing>
          <wp:inline distT="0" distB="0" distL="0" distR="0">
            <wp:extent cx="3303704" cy="1828800"/>
            <wp:effectExtent l="19050" t="0" r="0" b="0"/>
            <wp:docPr id="2" name="그림 1" descr="cantata2014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ata2014_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817" cy="182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ko-KR"/>
        </w:rPr>
        <w:t xml:space="preserve">  </w:t>
      </w:r>
      <w:r>
        <w:rPr>
          <w:rFonts w:hint="eastAsia"/>
          <w:noProof/>
          <w:sz w:val="24"/>
          <w:szCs w:val="24"/>
          <w:lang w:val="de-DE" w:eastAsia="de-DE"/>
        </w:rPr>
        <w:drawing>
          <wp:inline distT="0" distB="0" distL="0" distR="0">
            <wp:extent cx="2438399" cy="1828800"/>
            <wp:effectExtent l="19050" t="0" r="1" b="0"/>
            <wp:docPr id="3" name="그림 2" descr="cantata201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ata2014_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331" cy="183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422" w:rsidRPr="00B27289" w:rsidSect="00B82422">
      <w:pgSz w:w="11906" w:h="16838"/>
      <w:pgMar w:top="108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CF" w:rsidRDefault="00C601CF" w:rsidP="00B82422">
      <w:r>
        <w:separator/>
      </w:r>
    </w:p>
  </w:endnote>
  <w:endnote w:type="continuationSeparator" w:id="0">
    <w:p w:rsidR="00C601CF" w:rsidRDefault="00C601CF" w:rsidP="00B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CF" w:rsidRDefault="00C601CF" w:rsidP="00B82422">
      <w:r>
        <w:separator/>
      </w:r>
    </w:p>
  </w:footnote>
  <w:footnote w:type="continuationSeparator" w:id="0">
    <w:p w:rsidR="00C601CF" w:rsidRDefault="00C601CF" w:rsidP="00B8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51A28"/>
    <w:rsid w:val="000F3817"/>
    <w:rsid w:val="001857AD"/>
    <w:rsid w:val="001904D8"/>
    <w:rsid w:val="001C266B"/>
    <w:rsid w:val="001E7433"/>
    <w:rsid w:val="00262BD5"/>
    <w:rsid w:val="002B03F6"/>
    <w:rsid w:val="00325908"/>
    <w:rsid w:val="00336386"/>
    <w:rsid w:val="00362F02"/>
    <w:rsid w:val="003B2088"/>
    <w:rsid w:val="003C55A1"/>
    <w:rsid w:val="00416DB8"/>
    <w:rsid w:val="004232A5"/>
    <w:rsid w:val="00445665"/>
    <w:rsid w:val="004D5AB0"/>
    <w:rsid w:val="00525E0B"/>
    <w:rsid w:val="00664C3A"/>
    <w:rsid w:val="006F3FDE"/>
    <w:rsid w:val="00710521"/>
    <w:rsid w:val="00780FB3"/>
    <w:rsid w:val="00873C9F"/>
    <w:rsid w:val="00961939"/>
    <w:rsid w:val="00B039C3"/>
    <w:rsid w:val="00B20F30"/>
    <w:rsid w:val="00B27289"/>
    <w:rsid w:val="00B50113"/>
    <w:rsid w:val="00B82422"/>
    <w:rsid w:val="00BB4E50"/>
    <w:rsid w:val="00C601CF"/>
    <w:rsid w:val="00C929C8"/>
    <w:rsid w:val="00CC06E1"/>
    <w:rsid w:val="00D70FA2"/>
    <w:rsid w:val="00D80C8D"/>
    <w:rsid w:val="00D94249"/>
    <w:rsid w:val="00DD43F5"/>
    <w:rsid w:val="00DF4DC3"/>
    <w:rsid w:val="00E44A58"/>
    <w:rsid w:val="00E52657"/>
    <w:rsid w:val="00E71E90"/>
    <w:rsid w:val="00EB0322"/>
    <w:rsid w:val="00ED7D30"/>
    <w:rsid w:val="00F115CB"/>
    <w:rsid w:val="00F67614"/>
    <w:rsid w:val="00FA6636"/>
    <w:rsid w:val="00FA687F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D70FA2"/>
  </w:style>
  <w:style w:type="character" w:styleId="Hyperlink">
    <w:name w:val="Hyperlink"/>
    <w:basedOn w:val="Absatz-Standardschriftart"/>
    <w:uiPriority w:val="99"/>
    <w:semiHidden/>
    <w:unhideWhenUsed/>
    <w:rsid w:val="00D70FA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8242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2422"/>
  </w:style>
  <w:style w:type="paragraph" w:styleId="Fuzeile">
    <w:name w:val="footer"/>
    <w:basedOn w:val="Standard"/>
    <w:link w:val="FuzeileZchn"/>
    <w:uiPriority w:val="99"/>
    <w:semiHidden/>
    <w:unhideWhenUsed/>
    <w:rsid w:val="00B8242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24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422"/>
    <w:rPr>
      <w:rFonts w:ascii="Gulim" w:eastAsia="Gulim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422"/>
    <w:rPr>
      <w:rFonts w:ascii="Gulim" w:eastAsia="Gulim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D70FA2"/>
  </w:style>
  <w:style w:type="character" w:styleId="Hyperlink">
    <w:name w:val="Hyperlink"/>
    <w:basedOn w:val="Absatz-Standardschriftart"/>
    <w:uiPriority w:val="99"/>
    <w:semiHidden/>
    <w:unhideWhenUsed/>
    <w:rsid w:val="00D70FA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8242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2422"/>
  </w:style>
  <w:style w:type="paragraph" w:styleId="Fuzeile">
    <w:name w:val="footer"/>
    <w:basedOn w:val="Standard"/>
    <w:link w:val="FuzeileZchn"/>
    <w:uiPriority w:val="99"/>
    <w:semiHidden/>
    <w:unhideWhenUsed/>
    <w:rsid w:val="00B8242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24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422"/>
    <w:rPr>
      <w:rFonts w:ascii="Gulim" w:eastAsia="Gulim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422"/>
    <w:rPr>
      <w:rFonts w:ascii="Gulim" w:eastAsia="Gulim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</dc:creator>
  <cp:lastModifiedBy>Sr. Maria Josefa</cp:lastModifiedBy>
  <cp:revision>2</cp:revision>
  <dcterms:created xsi:type="dcterms:W3CDTF">2014-11-11T08:11:00Z</dcterms:created>
  <dcterms:modified xsi:type="dcterms:W3CDTF">2014-11-11T08:11:00Z</dcterms:modified>
</cp:coreProperties>
</file>